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0" w:rsidRDefault="00C257E2">
      <w:pPr>
        <w:pStyle w:val="Pr-formataoHTML"/>
        <w:tabs>
          <w:tab w:val="clear" w:pos="9160"/>
          <w:tab w:val="left" w:pos="9356"/>
        </w:tabs>
        <w:suppressAutoHyphens/>
        <w:jc w:val="center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Anexo II da Resolução TSE n</w:t>
      </w:r>
      <w:r w:rsidR="00BB3C9B">
        <w:rPr>
          <w:rFonts w:ascii="Arial" w:hAnsi="Arial"/>
          <w:color w:val="000000"/>
          <w:sz w:val="24"/>
          <w:szCs w:val="24"/>
        </w:rPr>
        <w:t>º</w:t>
      </w:r>
      <w:r>
        <w:rPr>
          <w:rFonts w:ascii="Arial" w:hAnsi="Arial"/>
          <w:color w:val="000000"/>
          <w:sz w:val="24"/>
          <w:szCs w:val="24"/>
        </w:rPr>
        <w:t xml:space="preserve"> 23.551/2017</w:t>
      </w:r>
      <w:r w:rsidR="00962279">
        <w:rPr>
          <w:rFonts w:ascii="Arial" w:hAnsi="Arial"/>
          <w:color w:val="000000"/>
          <w:sz w:val="24"/>
          <w:szCs w:val="24"/>
        </w:rPr>
        <w:t xml:space="preserve"> - com informações complementares </w:t>
      </w:r>
      <w:r w:rsidR="006E69C4">
        <w:rPr>
          <w:rFonts w:ascii="Arial" w:hAnsi="Arial"/>
          <w:color w:val="000000"/>
          <w:sz w:val="24"/>
          <w:szCs w:val="24"/>
        </w:rPr>
        <w:t>solicitadas</w:t>
      </w:r>
      <w:r w:rsidR="00962279">
        <w:rPr>
          <w:rFonts w:ascii="Arial" w:hAnsi="Arial"/>
          <w:color w:val="000000"/>
          <w:sz w:val="24"/>
          <w:szCs w:val="24"/>
        </w:rPr>
        <w:t xml:space="preserve"> pelo TRE-MT</w:t>
      </w:r>
    </w:p>
    <w:p w:rsidR="007E6920" w:rsidRDefault="007E6920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7"/>
          <w:tab w:val="left" w:pos="1843"/>
          <w:tab w:val="left" w:pos="2759"/>
          <w:tab w:val="left" w:pos="3675"/>
          <w:tab w:val="left" w:pos="4591"/>
          <w:tab w:val="left" w:pos="5507"/>
          <w:tab w:val="left" w:pos="6423"/>
          <w:tab w:val="left" w:pos="7339"/>
          <w:tab w:val="left" w:pos="8255"/>
          <w:tab w:val="left" w:pos="9367"/>
          <w:tab w:val="left" w:pos="10087"/>
          <w:tab w:val="left" w:pos="11003"/>
          <w:tab w:val="left" w:pos="11919"/>
          <w:tab w:val="left" w:pos="12835"/>
          <w:tab w:val="left" w:pos="13751"/>
          <w:tab w:val="left" w:pos="14667"/>
        </w:tabs>
        <w:ind w:left="11" w:right="-21"/>
        <w:jc w:val="center"/>
        <w:rPr>
          <w:rFonts w:ascii="Verdana" w:hAnsi="Verdana"/>
          <w:b/>
          <w:bCs/>
          <w:color w:val="0000FF"/>
          <w:u w:val="single"/>
        </w:rPr>
      </w:pPr>
    </w:p>
    <w:tbl>
      <w:tblPr>
        <w:tblW w:w="9308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"/>
        <w:gridCol w:w="9268"/>
        <w:gridCol w:w="7"/>
        <w:gridCol w:w="13"/>
      </w:tblGrid>
      <w:tr w:rsidR="007E6920" w:rsidTr="00C20055">
        <w:trPr>
          <w:gridBefore w:val="1"/>
          <w:gridAfter w:val="1"/>
          <w:wBefore w:w="20" w:type="dxa"/>
          <w:wAfter w:w="13" w:type="dxa"/>
        </w:trPr>
        <w:tc>
          <w:tcPr>
            <w:tcW w:w="9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C257E2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Eleições</w:t>
            </w:r>
          </w:p>
          <w:p w:rsidR="007E6920" w:rsidRPr="00962279" w:rsidRDefault="007E6920">
            <w:pPr>
              <w:pStyle w:val="TableContents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7E6920" w:rsidRDefault="00C257E2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Cadastro de emissoras</w:t>
            </w:r>
          </w:p>
          <w:p w:rsidR="007E6920" w:rsidRPr="00962279" w:rsidRDefault="007E6920">
            <w:pPr>
              <w:pStyle w:val="TableContents"/>
              <w:jc w:val="center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7E6920" w:rsidRDefault="00C257E2">
            <w:pPr>
              <w:pStyle w:val="TableContents"/>
              <w:suppressAutoHyphens/>
              <w:ind w:lef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Município /Estado:</w:t>
            </w:r>
          </w:p>
        </w:tc>
      </w:tr>
      <w:tr w:rsidR="007E6920" w:rsidTr="00C20055">
        <w:trPr>
          <w:gridBefore w:val="1"/>
          <w:wBefore w:w="20" w:type="dxa"/>
        </w:trPr>
        <w:tc>
          <w:tcPr>
            <w:tcW w:w="9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C257E2">
            <w:pPr>
              <w:pStyle w:val="TableContents"/>
              <w:suppressAutoHyphens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Área reservada para protocolo</w:t>
            </w:r>
          </w:p>
          <w:p w:rsidR="007E6920" w:rsidRDefault="007E6920">
            <w:pPr>
              <w:pStyle w:val="TableContents"/>
              <w:suppressAutoHyphens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7E6920">
            <w:pPr>
              <w:pStyle w:val="TableContents"/>
              <w:suppressAutoHyphens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E6920" w:rsidRDefault="00C257E2">
            <w:pPr>
              <w:pStyle w:val="TableContents"/>
              <w:suppressAutoHyphens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Protocolo nº:                                                              Data:                    Hora:</w:t>
            </w:r>
          </w:p>
        </w:tc>
      </w:tr>
      <w:tr w:rsidR="007E6920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Emissora: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:rsidR="00962279" w:rsidRDefault="00C257E2" w:rsidP="00962279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Razão Social:</w:t>
            </w:r>
          </w:p>
          <w:p w:rsidR="00962279" w:rsidRDefault="00962279" w:rsidP="00962279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:rsidR="00962279" w:rsidRPr="00962279" w:rsidRDefault="00962279" w:rsidP="00962279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2279">
              <w:rPr>
                <w:rFonts w:ascii="Arial" w:hAnsi="Arial"/>
                <w:b/>
                <w:color w:val="000000"/>
                <w:sz w:val="22"/>
                <w:szCs w:val="22"/>
              </w:rPr>
              <w:t>CNPJ: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Representante Legal:</w:t>
            </w: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i/>
                <w:iCs/>
                <w:color w:val="000000"/>
              </w:rPr>
            </w:pPr>
            <w:r>
              <w:rPr>
                <w:rFonts w:ascii="Arial" w:hAnsi="Arial"/>
                <w:i/>
                <w:iCs/>
                <w:color w:val="000000"/>
              </w:rPr>
              <w:t>(anexar procuração ou ato partidário com poderes para representar a emissora)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E6920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-113"/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Endereço: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Bairro:                                                          Município/UF: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Telefone para contato: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Fac-símile:</w:t>
            </w:r>
            <w:r w:rsidR="006E69C4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WhatsApp: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E69C4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Endereço eletrônico:</w:t>
            </w:r>
            <w:r w:rsidR="006E69C4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</w:t>
            </w:r>
          </w:p>
          <w:p w:rsidR="006E69C4" w:rsidRDefault="006E69C4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6E69C4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Site:</w:t>
            </w:r>
          </w:p>
        </w:tc>
      </w:tr>
      <w:tr w:rsidR="00C20055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055" w:rsidRPr="00962279" w:rsidRDefault="00C20055" w:rsidP="00C20055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62279">
              <w:rPr>
                <w:rFonts w:ascii="Arial" w:hAnsi="Arial"/>
                <w:b/>
                <w:color w:val="000000"/>
                <w:sz w:val="22"/>
                <w:szCs w:val="22"/>
              </w:rPr>
              <w:t>Dados complementares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para emissoras de rádio</w:t>
            </w:r>
          </w:p>
          <w:p w:rsidR="00C20055" w:rsidRPr="00962279" w:rsidRDefault="00C20055" w:rsidP="00C20055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20055" w:rsidRDefault="00C20055" w:rsidP="00C20055">
            <w:pPr>
              <w:pStyle w:val="TableContents"/>
              <w:suppressAutoHyphens/>
              <w:ind w:left="283" w:right="-113"/>
              <w:rPr>
                <w:rFonts w:ascii="Arial" w:hAnsi="Arial"/>
                <w:color w:val="0000FF"/>
                <w:sz w:val="16"/>
                <w:szCs w:val="16"/>
              </w:rPr>
            </w:pPr>
            <w:r w:rsidRPr="00962279">
              <w:rPr>
                <w:rFonts w:ascii="Arial" w:hAnsi="Arial"/>
                <w:color w:val="000000"/>
                <w:sz w:val="22"/>
                <w:szCs w:val="22"/>
              </w:rPr>
              <w:t>( ) AM  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962279">
              <w:rPr>
                <w:rFonts w:ascii="Arial" w:hAnsi="Arial"/>
                <w:color w:val="000000"/>
                <w:sz w:val="22"/>
                <w:szCs w:val="22"/>
              </w:rPr>
              <w:t>) FM                                Frequência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/sintonia</w:t>
            </w:r>
            <w:r w:rsidRPr="00962279"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</w:tc>
      </w:tr>
      <w:tr w:rsidR="007E6920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-11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   )  Autorização para recebimento de mapas de mídias de propaganda eleitoral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Documento: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Telefones para contato:</w:t>
            </w:r>
          </w:p>
        </w:tc>
      </w:tr>
      <w:tr w:rsidR="007E6920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FF"/>
                <w:sz w:val="18"/>
                <w:szCs w:val="18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Documento: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Telefones para contato:</w:t>
            </w:r>
          </w:p>
        </w:tc>
      </w:tr>
      <w:tr w:rsidR="007E6920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   )  Exclusão de nome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Número de protocolo da autorização original:</w:t>
            </w:r>
          </w:p>
        </w:tc>
      </w:tr>
      <w:tr w:rsidR="007E6920" w:rsidTr="00C20055">
        <w:trPr>
          <w:gridAfter w:val="2"/>
          <w:wAfter w:w="20" w:type="dxa"/>
        </w:trPr>
        <w:tc>
          <w:tcPr>
            <w:tcW w:w="9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Pr="00962279" w:rsidRDefault="007E6920">
            <w:pPr>
              <w:pStyle w:val="TableContents"/>
              <w:suppressAutoHyphens/>
              <w:ind w:left="283" w:right="283"/>
              <w:jc w:val="center"/>
              <w:rPr>
                <w:rFonts w:ascii="Arial" w:hAnsi="Arial"/>
                <w:color w:val="000000"/>
                <w:sz w:val="36"/>
                <w:szCs w:val="3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2"/>
                <w:szCs w:val="22"/>
              </w:rPr>
              <w:t>Assinatura do entregador autorizado</w:t>
            </w:r>
          </w:p>
        </w:tc>
      </w:tr>
    </w:tbl>
    <w:p w:rsidR="00DA7338" w:rsidRDefault="00DA7338">
      <w:pPr>
        <w:rPr>
          <w:rFonts w:ascii="Arial" w:eastAsia="Courier New" w:hAnsi="Arial" w:cs="Wingdings"/>
          <w:color w:val="000000"/>
          <w:lang w:bidi="ar-SA"/>
        </w:rPr>
      </w:pPr>
    </w:p>
    <w:sectPr w:rsidR="00DA7338" w:rsidSect="00C20055">
      <w:footerReference w:type="default" r:id="rId7"/>
      <w:pgSz w:w="11906" w:h="16838"/>
      <w:pgMar w:top="636" w:right="1701" w:bottom="142" w:left="1701" w:header="720" w:footer="3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0E" w:rsidRDefault="00C257E2">
      <w:r>
        <w:separator/>
      </w:r>
    </w:p>
  </w:endnote>
  <w:endnote w:type="continuationSeparator" w:id="0">
    <w:p w:rsidR="00D6540E" w:rsidRDefault="00C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ttrGoth12 BT">
    <w:charset w:val="00"/>
    <w:family w:val="modern"/>
    <w:pitch w:val="variable"/>
  </w:font>
  <w:font w:name="Univers (W1)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</w:font>
  <w:font w:name="OpenSymbol, 'Arial Unicode MS'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00" w:rsidRDefault="00C257E2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C200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0E" w:rsidRDefault="00C257E2">
      <w:r>
        <w:rPr>
          <w:color w:val="000000"/>
        </w:rPr>
        <w:ptab w:relativeTo="margin" w:alignment="center" w:leader="none"/>
      </w:r>
    </w:p>
  </w:footnote>
  <w:footnote w:type="continuationSeparator" w:id="0">
    <w:p w:rsidR="00D6540E" w:rsidRDefault="00C2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805"/>
    <w:multiLevelType w:val="multilevel"/>
    <w:tmpl w:val="6CB49C94"/>
    <w:styleLink w:val="WW8Num2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0973D1"/>
    <w:multiLevelType w:val="multilevel"/>
    <w:tmpl w:val="AEF8D1E8"/>
    <w:styleLink w:val="WW8Num1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5211A4"/>
    <w:multiLevelType w:val="multilevel"/>
    <w:tmpl w:val="09D0E97A"/>
    <w:styleLink w:val="WW8Num2"/>
    <w:lvl w:ilvl="0">
      <w:start w:val="1"/>
      <w:numFmt w:val="lowerLetter"/>
      <w:lvlText w:val="%1)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F2624"/>
    <w:multiLevelType w:val="multilevel"/>
    <w:tmpl w:val="D91C87AE"/>
    <w:styleLink w:val="WW8Num7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F5984"/>
    <w:multiLevelType w:val="multilevel"/>
    <w:tmpl w:val="C0368520"/>
    <w:styleLink w:val="WW8Num19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A74BC"/>
    <w:multiLevelType w:val="multilevel"/>
    <w:tmpl w:val="49165608"/>
    <w:styleLink w:val="WW8Num14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67BFA"/>
    <w:multiLevelType w:val="multilevel"/>
    <w:tmpl w:val="FE4C6806"/>
    <w:styleLink w:val="WW8Num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7E724C"/>
    <w:multiLevelType w:val="multilevel"/>
    <w:tmpl w:val="37A66116"/>
    <w:styleLink w:val="WW8Num1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06488A"/>
    <w:multiLevelType w:val="multilevel"/>
    <w:tmpl w:val="25B276B2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741A39"/>
    <w:multiLevelType w:val="multilevel"/>
    <w:tmpl w:val="7006F652"/>
    <w:styleLink w:val="WW8Num5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C21909"/>
    <w:multiLevelType w:val="multilevel"/>
    <w:tmpl w:val="5148B408"/>
    <w:styleLink w:val="WW8Num17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484A29"/>
    <w:multiLevelType w:val="multilevel"/>
    <w:tmpl w:val="8E26DF42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7A4589"/>
    <w:multiLevelType w:val="multilevel"/>
    <w:tmpl w:val="C3263676"/>
    <w:styleLink w:val="WW8Num10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534B3B"/>
    <w:multiLevelType w:val="multilevel"/>
    <w:tmpl w:val="A98AAD32"/>
    <w:styleLink w:val="WW8Num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BD25EC"/>
    <w:multiLevelType w:val="multilevel"/>
    <w:tmpl w:val="190C6446"/>
    <w:styleLink w:val="WW8Num11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3E424F5"/>
    <w:multiLevelType w:val="multilevel"/>
    <w:tmpl w:val="268AF0BC"/>
    <w:styleLink w:val="WW8Num20"/>
    <w:lvl w:ilvl="0">
      <w:start w:val="1"/>
      <w:numFmt w:val="decimal"/>
      <w:lvlText w:val="%1."/>
      <w:lvlJc w:val="left"/>
      <w:pPr>
        <w:ind w:left="136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A4B35D8"/>
    <w:multiLevelType w:val="multilevel"/>
    <w:tmpl w:val="C65EA4B0"/>
    <w:styleLink w:val="WW8Num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6E575D2"/>
    <w:multiLevelType w:val="multilevel"/>
    <w:tmpl w:val="75A26B84"/>
    <w:styleLink w:val="WW8Num13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874BFC"/>
    <w:multiLevelType w:val="multilevel"/>
    <w:tmpl w:val="AB288C54"/>
    <w:styleLink w:val="WW8Num15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436" w:hanging="360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876" w:hanging="1080"/>
      </w:pPr>
    </w:lvl>
    <w:lvl w:ilvl="4">
      <w:start w:val="1"/>
      <w:numFmt w:val="decimal"/>
      <w:lvlText w:val="%1.%2.%3.%4.%5"/>
      <w:lvlJc w:val="left"/>
      <w:pPr>
        <w:ind w:left="2236" w:hanging="1080"/>
      </w:pPr>
    </w:lvl>
    <w:lvl w:ilvl="5">
      <w:start w:val="1"/>
      <w:numFmt w:val="decimal"/>
      <w:lvlText w:val="%1.%2.%3.%4.%5.%6"/>
      <w:lvlJc w:val="left"/>
      <w:pPr>
        <w:ind w:left="2956" w:hanging="1440"/>
      </w:pPr>
    </w:lvl>
    <w:lvl w:ilvl="6">
      <w:start w:val="1"/>
      <w:numFmt w:val="decimal"/>
      <w:lvlText w:val="%1.%2.%3.%4.%5.%6.%7"/>
      <w:lvlJc w:val="left"/>
      <w:pPr>
        <w:ind w:left="3676" w:hanging="1800"/>
      </w:pPr>
    </w:lvl>
    <w:lvl w:ilvl="7">
      <w:start w:val="1"/>
      <w:numFmt w:val="decimal"/>
      <w:lvlText w:val="%1.%2.%3.%4.%5.%6.%7.%8"/>
      <w:lvlJc w:val="left"/>
      <w:pPr>
        <w:ind w:left="4036" w:hanging="1800"/>
      </w:pPr>
    </w:lvl>
    <w:lvl w:ilvl="8">
      <w:start w:val="1"/>
      <w:numFmt w:val="decimal"/>
      <w:lvlText w:val="%1.%2.%3.%4.%5.%6.%7.%8.%9"/>
      <w:lvlJc w:val="left"/>
      <w:pPr>
        <w:ind w:left="4756" w:hanging="2160"/>
      </w:pPr>
    </w:lvl>
  </w:abstractNum>
  <w:abstractNum w:abstractNumId="19" w15:restartNumberingAfterBreak="0">
    <w:nsid w:val="7E3050F1"/>
    <w:multiLevelType w:val="multilevel"/>
    <w:tmpl w:val="00422F4A"/>
    <w:styleLink w:val="WW8Num9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E457B23"/>
    <w:multiLevelType w:val="multilevel"/>
    <w:tmpl w:val="70980940"/>
    <w:styleLink w:val="WW8Num1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9"/>
  </w:num>
  <w:num w:numId="10">
    <w:abstractNumId w:val="12"/>
  </w:num>
  <w:num w:numId="11">
    <w:abstractNumId w:val="14"/>
  </w:num>
  <w:num w:numId="12">
    <w:abstractNumId w:val="7"/>
  </w:num>
  <w:num w:numId="13">
    <w:abstractNumId w:val="17"/>
  </w:num>
  <w:num w:numId="14">
    <w:abstractNumId w:val="5"/>
  </w:num>
  <w:num w:numId="15">
    <w:abstractNumId w:val="18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0"/>
    <w:rsid w:val="006E69C4"/>
    <w:rsid w:val="007C33A4"/>
    <w:rsid w:val="007E6920"/>
    <w:rsid w:val="00962279"/>
    <w:rsid w:val="00BB3C9B"/>
    <w:rsid w:val="00C20055"/>
    <w:rsid w:val="00C257E2"/>
    <w:rsid w:val="00D6540E"/>
    <w:rsid w:val="00D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A680"/>
  <w15:docId w15:val="{D01DDABB-5567-47D1-A0EA-1B0A133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Verdana" w:eastAsia="Verdana" w:hAnsi="Verdana" w:cs="Verdana"/>
      <w:b/>
      <w:sz w:val="32"/>
    </w:rPr>
  </w:style>
  <w:style w:type="paragraph" w:styleId="Ttulo2">
    <w:name w:val="heading 2"/>
    <w:basedOn w:val="Standard"/>
    <w:next w:val="Standard"/>
    <w:pPr>
      <w:keepNext/>
      <w:ind w:left="-284" w:right="-567"/>
      <w:jc w:val="both"/>
      <w:outlineLvl w:val="1"/>
    </w:pPr>
    <w:rPr>
      <w:rFonts w:ascii="LettrGoth12 BT" w:eastAsia="LettrGoth12 BT" w:hAnsi="LettrGoth12 BT" w:cs="LettrGoth12 BT"/>
      <w:sz w:val="32"/>
    </w:rPr>
  </w:style>
  <w:style w:type="paragraph" w:styleId="Ttulo3">
    <w:name w:val="heading 3"/>
    <w:basedOn w:val="Standard"/>
    <w:next w:val="Standard"/>
    <w:pPr>
      <w:keepNext/>
      <w:ind w:left="-284" w:right="-284"/>
      <w:jc w:val="right"/>
      <w:outlineLvl w:val="2"/>
    </w:pPr>
    <w:rPr>
      <w:rFonts w:ascii="LettrGoth12 BT" w:eastAsia="LettrGoth12 BT" w:hAnsi="LettrGoth12 BT" w:cs="LettrGoth12 BT"/>
      <w:sz w:val="28"/>
    </w:rPr>
  </w:style>
  <w:style w:type="paragraph" w:styleId="Ttulo4">
    <w:name w:val="heading 4"/>
    <w:basedOn w:val="Standard"/>
    <w:next w:val="Standard"/>
    <w:pPr>
      <w:keepNext/>
      <w:ind w:left="-284" w:right="-567"/>
      <w:outlineLvl w:val="3"/>
    </w:pPr>
    <w:rPr>
      <w:rFonts w:ascii="Univers (W1)" w:eastAsia="Univers (W1)" w:hAnsi="Univers (W1)" w:cs="Univers (W1)"/>
      <w:b/>
      <w:sz w:val="24"/>
    </w:rPr>
  </w:style>
  <w:style w:type="paragraph" w:styleId="Ttulo5">
    <w:name w:val="heading 5"/>
    <w:basedOn w:val="Standard"/>
    <w:next w:val="Standard"/>
    <w:pPr>
      <w:keepNext/>
      <w:ind w:left="142" w:right="-567"/>
      <w:outlineLvl w:val="4"/>
    </w:pPr>
    <w:rPr>
      <w:rFonts w:ascii="Univers (W1)" w:eastAsia="Univers (W1)" w:hAnsi="Univers (W1)" w:cs="Univers (W1)"/>
      <w:sz w:val="24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sz w:val="52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 Narrow" w:eastAsia="Arial Narrow" w:hAnsi="Arial Narrow" w:cs="Arial Narrow"/>
      <w:b/>
      <w:sz w:val="56"/>
    </w:rPr>
  </w:style>
  <w:style w:type="paragraph" w:styleId="Ttulo8">
    <w:name w:val="heading 8"/>
    <w:basedOn w:val="Standard"/>
    <w:next w:val="Standard"/>
    <w:pPr>
      <w:keepNext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Narrow" w:eastAsia="Arial Narrow" w:hAnsi="Arial Narrow" w:cs="Arial Narrow"/>
      <w:sz w:val="28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705"/>
      <w:jc w:val="both"/>
    </w:pPr>
    <w:rPr>
      <w:rFonts w:ascii="Tahoma" w:eastAsia="Tahoma" w:hAnsi="Tahoma" w:cs="Tahoma"/>
      <w:sz w:val="24"/>
    </w:rPr>
  </w:style>
  <w:style w:type="paragraph" w:styleId="Textoembloco">
    <w:name w:val="Block Text"/>
    <w:basedOn w:val="Standard"/>
    <w:pPr>
      <w:ind w:left="-284" w:right="-567"/>
    </w:pPr>
    <w:rPr>
      <w:rFonts w:ascii="LettrGoth12 BT" w:eastAsia="LettrGoth12 BT" w:hAnsi="LettrGoth12 BT" w:cs="LettrGoth12 BT"/>
      <w:sz w:val="36"/>
    </w:rPr>
  </w:style>
  <w:style w:type="paragraph" w:styleId="Corpodetexto2">
    <w:name w:val="Body Text 2"/>
    <w:basedOn w:val="Standard"/>
    <w:pPr>
      <w:spacing w:line="360" w:lineRule="auto"/>
      <w:ind w:firstLine="2835"/>
      <w:jc w:val="both"/>
    </w:pPr>
    <w:rPr>
      <w:rFonts w:ascii="Tahoma" w:eastAsia="Tahoma" w:hAnsi="Tahoma" w:cs="Tahoma"/>
      <w:sz w:val="24"/>
      <w:szCs w:val="24"/>
    </w:rPr>
  </w:style>
  <w:style w:type="paragraph" w:styleId="Recuodecorpodetexto2">
    <w:name w:val="Body Text Indent 2"/>
    <w:basedOn w:val="Standard"/>
    <w:pPr>
      <w:ind w:left="-284"/>
    </w:pPr>
    <w:rPr>
      <w:rFonts w:ascii="LettrGoth12 BT" w:eastAsia="LettrGoth12 BT" w:hAnsi="LettrGoth12 BT" w:cs="LettrGoth12 BT"/>
      <w:sz w:val="24"/>
    </w:rPr>
  </w:style>
  <w:style w:type="paragraph" w:styleId="Corpodetexto3">
    <w:name w:val="Body Text 3"/>
    <w:basedOn w:val="Standard"/>
    <w:rPr>
      <w:rFonts w:ascii="LettrGoth12 BT" w:eastAsia="LettrGoth12 BT" w:hAnsi="LettrGoth12 BT" w:cs="LettrGoth12 BT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8"/>
    </w:rPr>
  </w:style>
  <w:style w:type="paragraph" w:customStyle="1" w:styleId="PROCEDNCIA">
    <w:name w:val="PROCEDÊNCIA"/>
    <w:basedOn w:val="Standard"/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jc w:val="right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dro">
    <w:name w:val="Padrão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ocomseta">
    <w:name w:val="Objeto com seta"/>
    <w:basedOn w:val="Padro"/>
    <w:rPr>
      <w:rFonts w:eastAsia="Mangal" w:cs="Mangal"/>
    </w:rPr>
  </w:style>
  <w:style w:type="paragraph" w:customStyle="1" w:styleId="Objetocomsombra">
    <w:name w:val="Objeto com sombra"/>
    <w:basedOn w:val="Padro"/>
    <w:rPr>
      <w:rFonts w:eastAsia="Mangal" w:cs="Mangal"/>
    </w:rPr>
  </w:style>
  <w:style w:type="paragraph" w:customStyle="1" w:styleId="Objetosempreenchimento">
    <w:name w:val="Objeto sem preenchimento"/>
    <w:basedOn w:val="Padro"/>
    <w:rPr>
      <w:rFonts w:eastAsia="Mangal" w:cs="Mangal"/>
    </w:rPr>
  </w:style>
  <w:style w:type="paragraph" w:customStyle="1" w:styleId="Objetosempreenchimentonemlinha">
    <w:name w:val="Objeto sem preenchimento nem linha"/>
    <w:basedOn w:val="Padro"/>
    <w:rPr>
      <w:rFonts w:eastAsia="Mangal" w:cs="Mangal"/>
    </w:rPr>
  </w:style>
  <w:style w:type="paragraph" w:customStyle="1" w:styleId="Corpodotextojustificado">
    <w:name w:val="Corpo do texto justificado"/>
    <w:basedOn w:val="Padro"/>
    <w:rPr>
      <w:rFonts w:eastAsia="Mangal" w:cs="Mangal"/>
    </w:rPr>
  </w:style>
  <w:style w:type="paragraph" w:customStyle="1" w:styleId="Recuodaprimeiralinha">
    <w:name w:val="Recuo da primeira linha"/>
    <w:basedOn w:val="Padro"/>
    <w:pPr>
      <w:ind w:firstLine="340"/>
    </w:pPr>
    <w:rPr>
      <w:rFonts w:eastAsia="Mangal" w:cs="Mangal"/>
    </w:rPr>
  </w:style>
  <w:style w:type="paragraph" w:customStyle="1" w:styleId="Ttulo10">
    <w:name w:val="Título1"/>
    <w:basedOn w:val="Padro"/>
    <w:pPr>
      <w:jc w:val="center"/>
    </w:pPr>
    <w:rPr>
      <w:rFonts w:eastAsia="Mangal" w:cs="Mangal"/>
    </w:rPr>
  </w:style>
  <w:style w:type="paragraph" w:customStyle="1" w:styleId="Ttulo20">
    <w:name w:val="Título2"/>
    <w:basedOn w:val="Padro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Linhadecota">
    <w:name w:val="Linha de cota"/>
    <w:basedOn w:val="Padro"/>
    <w:rPr>
      <w:rFonts w:eastAsia="Mangal" w:cs="Mangal"/>
    </w:rPr>
  </w:style>
  <w:style w:type="paragraph" w:customStyle="1" w:styleId="PadroLTGliederung1">
    <w:name w:val="Padrão~LT~Gliederung 1"/>
    <w:pPr>
      <w:widowControl/>
      <w:spacing w:after="283"/>
    </w:pPr>
    <w:rPr>
      <w:rFonts w:ascii="Mangal" w:eastAsia="Tahoma" w:hAnsi="Mangal" w:cs="Liberation Sans"/>
      <w:color w:val="000000"/>
      <w:sz w:val="64"/>
    </w:rPr>
  </w:style>
  <w:style w:type="paragraph" w:customStyle="1" w:styleId="PadroLTGliederung2">
    <w:name w:val="Padrão~LT~Gliederung 2"/>
    <w:basedOn w:val="PadroLTGliederung1"/>
    <w:pPr>
      <w:spacing w:after="227"/>
    </w:pPr>
    <w:rPr>
      <w:rFonts w:eastAsia="Mangal" w:cs="Mangal"/>
      <w:sz w:val="56"/>
    </w:rPr>
  </w:style>
  <w:style w:type="paragraph" w:customStyle="1" w:styleId="PadroLTGliederung3">
    <w:name w:val="Padrão~LT~Gliederung 3"/>
    <w:basedOn w:val="PadroLTGliederung2"/>
    <w:pPr>
      <w:spacing w:after="170"/>
    </w:pPr>
    <w:rPr>
      <w:sz w:val="48"/>
    </w:rPr>
  </w:style>
  <w:style w:type="paragraph" w:customStyle="1" w:styleId="PadroLTGliederung4">
    <w:name w:val="Padrão~LT~Gliederung 4"/>
    <w:basedOn w:val="PadroLTGliederung3"/>
    <w:pPr>
      <w:spacing w:after="113"/>
    </w:pPr>
    <w:rPr>
      <w:sz w:val="40"/>
    </w:rPr>
  </w:style>
  <w:style w:type="paragraph" w:customStyle="1" w:styleId="PadroLTGliederung5">
    <w:name w:val="Padrão~LT~Gliederung 5"/>
    <w:basedOn w:val="PadroLTGliederung4"/>
    <w:pPr>
      <w:spacing w:after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/>
      <w:jc w:val="center"/>
    </w:pPr>
    <w:rPr>
      <w:rFonts w:ascii="Mangal" w:eastAsia="Tahoma" w:hAnsi="Mangal" w:cs="Liberation Sans"/>
      <w:color w:val="FFFFFF"/>
      <w:sz w:val="88"/>
    </w:rPr>
  </w:style>
  <w:style w:type="paragraph" w:customStyle="1" w:styleId="PadroLTUntertitel">
    <w:name w:val="Padrão~LT~Untertitel"/>
    <w:pPr>
      <w:widowControl/>
      <w:spacing w:line="200" w:lineRule="atLeast"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PadroLTNotizen">
    <w:name w:val="Padrão~LT~Notizen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PadroLTHintergrundobjekte">
    <w:name w:val="Padrão~LT~Hintergrundobjekte"/>
    <w:pPr>
      <w:widowControl/>
    </w:pPr>
    <w:rPr>
      <w:rFonts w:eastAsia="Tahoma" w:cs="Liberation Sans"/>
    </w:rPr>
  </w:style>
  <w:style w:type="paragraph" w:customStyle="1" w:styleId="PadroLTHintergrund">
    <w:name w:val="Padrão~LT~Hintergrund"/>
    <w:pPr>
      <w:widowControl/>
    </w:pPr>
    <w:rPr>
      <w:rFonts w:eastAsia="Tahoma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osdoplanodefundo">
    <w:name w:val="Objetos do plano de fundo"/>
    <w:pPr>
      <w:widowControl/>
    </w:pPr>
    <w:rPr>
      <w:rFonts w:eastAsia="Tahoma" w:cs="Liberation Sans"/>
    </w:rPr>
  </w:style>
  <w:style w:type="paragraph" w:customStyle="1" w:styleId="Planodefundo">
    <w:name w:val="Plano de fundo"/>
    <w:pPr>
      <w:widowControl/>
    </w:pPr>
    <w:rPr>
      <w:rFonts w:eastAsia="Tahoma" w:cs="Liberation Sans"/>
    </w:rPr>
  </w:style>
  <w:style w:type="paragraph" w:customStyle="1" w:styleId="Notas">
    <w:name w:val="Notas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Estruturadetpicos1">
    <w:name w:val="Estrutura de tópicos 1"/>
    <w:pPr>
      <w:widowControl/>
      <w:spacing w:after="283"/>
    </w:pPr>
    <w:rPr>
      <w:rFonts w:ascii="Mangal" w:eastAsia="Tahoma" w:hAnsi="Mangal" w:cs="Liberation Sans"/>
      <w:color w:val="000000"/>
      <w:sz w:val="64"/>
    </w:rPr>
  </w:style>
  <w:style w:type="paragraph" w:customStyle="1" w:styleId="Estruturadetpicos2">
    <w:name w:val="Estrutura de tópicos 2"/>
    <w:basedOn w:val="Estruturadetpicos1"/>
    <w:pPr>
      <w:spacing w:after="227"/>
    </w:pPr>
    <w:rPr>
      <w:rFonts w:eastAsia="Mangal" w:cs="Mangal"/>
      <w:sz w:val="56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after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LinkdaInternet">
    <w:name w:val="Link da Internet"/>
    <w:pPr>
      <w:widowControl/>
    </w:pPr>
    <w:rPr>
      <w:rFonts w:eastAsia="Tahoma" w:cs="Liberation Sans"/>
      <w:color w:val="000080"/>
      <w:u w:val="single"/>
    </w:rPr>
  </w:style>
  <w:style w:type="paragraph" w:customStyle="1" w:styleId="Smbolosdenumerao">
    <w:name w:val="Símbolos de numeração"/>
    <w:pPr>
      <w:widowControl/>
    </w:pPr>
    <w:rPr>
      <w:rFonts w:eastAsia="Tahoma" w:cs="Liberation Sans"/>
    </w:rPr>
  </w:style>
  <w:style w:type="paragraph" w:customStyle="1" w:styleId="Marcas">
    <w:name w:val="Marca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turquise1">
    <w:name w:val="turquise1"/>
    <w:basedOn w:val="default"/>
    <w:rPr>
      <w:rFonts w:eastAsia="Mangal" w:cs="Mangal"/>
    </w:rPr>
  </w:style>
  <w:style w:type="paragraph" w:customStyle="1" w:styleId="turquise2">
    <w:name w:val="turquise2"/>
    <w:basedOn w:val="default"/>
    <w:rPr>
      <w:rFonts w:eastAsia="Mangal" w:cs="Mangal"/>
    </w:rPr>
  </w:style>
  <w:style w:type="paragraph" w:customStyle="1" w:styleId="turquise3">
    <w:name w:val="turquise3"/>
    <w:basedOn w:val="default"/>
    <w:rPr>
      <w:rFonts w:eastAsia="Mangal"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Wingdings"/>
      <w:sz w:val="22"/>
      <w:szCs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Dimitrius</dc:creator>
  <cp:lastModifiedBy>MARCELA ALVES LOPES MENDES DE OLIVEIRA</cp:lastModifiedBy>
  <cp:revision>4</cp:revision>
  <cp:lastPrinted>2018-05-28T18:23:00Z</cp:lastPrinted>
  <dcterms:created xsi:type="dcterms:W3CDTF">2018-07-16T16:56:00Z</dcterms:created>
  <dcterms:modified xsi:type="dcterms:W3CDTF">2018-07-16T22:11:00Z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